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bookmarkStart w:id="0" w:name="_Toc126782463"/>
      <w:bookmarkStart w:id="1" w:name="_Toc178389924"/>
      <w:bookmarkStart w:id="2" w:name="_Toc178153899"/>
      <w:bookmarkStart w:id="3" w:name="_Toc515459073"/>
      <w:bookmarkStart w:id="4" w:name="_Toc179969685"/>
      <w:bookmarkStart w:id="5" w:name="_Toc178752997"/>
      <w:bookmarkStart w:id="6" w:name="_Toc178246493"/>
      <w:r>
        <w:rPr>
          <w:rFonts w:hint="eastAsia"/>
        </w:rPr>
        <w:t>系统介绍</w:t>
      </w:r>
      <w:bookmarkEnd w:id="0"/>
      <w:bookmarkEnd w:id="1"/>
      <w:bookmarkEnd w:id="2"/>
      <w:bookmarkEnd w:id="3"/>
    </w:p>
    <w:p>
      <w:pPr>
        <w:pStyle w:val="6"/>
        <w:rPr>
          <w:sz w:val="24"/>
        </w:rPr>
      </w:pPr>
      <w:r>
        <w:rPr>
          <w:rFonts w:hint="eastAsia"/>
          <w:kern w:val="0"/>
          <w:sz w:val="24"/>
        </w:rPr>
        <w:t>教职工请假应用</w:t>
      </w:r>
      <w:r>
        <w:rPr>
          <w:rFonts w:hint="eastAsia"/>
          <w:sz w:val="24"/>
        </w:rPr>
        <w:t>提供在线的请假申请、院系审核办理、人事处审核办理和学校审核办理功能。</w:t>
      </w:r>
    </w:p>
    <w:p>
      <w:pPr>
        <w:pStyle w:val="2"/>
        <w:pageBreakBefore w:val="0"/>
        <w:ind w:left="431" w:hanging="431"/>
      </w:pPr>
      <w:bookmarkStart w:id="7" w:name="_Toc515459074"/>
      <w:r>
        <w:rPr>
          <w:rFonts w:hint="eastAsia"/>
        </w:rPr>
        <w:t>客户</w:t>
      </w:r>
      <w:r>
        <w:t>端要求</w:t>
      </w:r>
      <w:bookmarkEnd w:id="7"/>
    </w:p>
    <w:p>
      <w:pPr>
        <w:spacing w:line="360" w:lineRule="auto"/>
        <w:rPr>
          <w:rFonts w:ascii="宋体" w:hAnsi="宋体"/>
          <w:sz w:val="24"/>
        </w:rPr>
      </w:pPr>
      <w:r>
        <w:rPr>
          <w:rFonts w:hint="eastAsia" w:ascii="宋体" w:hAnsi="宋体"/>
          <w:sz w:val="24"/>
        </w:rPr>
        <w:t>IE9、IE10、IE11</w:t>
      </w:r>
    </w:p>
    <w:p>
      <w:pPr>
        <w:spacing w:line="360" w:lineRule="auto"/>
        <w:rPr>
          <w:rFonts w:ascii="宋体" w:hAnsi="宋体"/>
          <w:sz w:val="24"/>
        </w:rPr>
      </w:pPr>
      <w:r>
        <w:rPr>
          <w:rFonts w:ascii="宋体" w:hAnsi="宋体"/>
          <w:sz w:val="24"/>
        </w:rPr>
        <w:t>Chrome</w:t>
      </w:r>
    </w:p>
    <w:p>
      <w:pPr>
        <w:spacing w:line="360" w:lineRule="auto"/>
        <w:rPr>
          <w:rFonts w:ascii="宋体" w:hAnsi="宋体"/>
          <w:sz w:val="24"/>
        </w:rPr>
      </w:pPr>
      <w:r>
        <w:rPr>
          <w:rFonts w:hint="eastAsia" w:ascii="宋体" w:hAnsi="宋体"/>
          <w:sz w:val="24"/>
        </w:rPr>
        <w:t>360安全浏览器8.1*、360安全浏览器8.5*</w:t>
      </w:r>
    </w:p>
    <w:p>
      <w:pPr>
        <w:spacing w:line="360" w:lineRule="auto"/>
        <w:rPr>
          <w:rFonts w:ascii="宋体" w:hAnsi="宋体"/>
          <w:sz w:val="24"/>
        </w:rPr>
      </w:pPr>
      <w:r>
        <w:rPr>
          <w:rFonts w:ascii="宋体" w:hAnsi="宋体"/>
          <w:sz w:val="24"/>
        </w:rPr>
        <w:t>Safari</w:t>
      </w:r>
    </w:p>
    <w:p>
      <w:pPr>
        <w:pStyle w:val="2"/>
        <w:pageBreakBefore w:val="0"/>
        <w:ind w:left="431" w:hanging="431"/>
      </w:pPr>
      <w:bookmarkStart w:id="8" w:name="_Toc515459075"/>
      <w:r>
        <w:rPr>
          <w:rFonts w:hint="eastAsia"/>
        </w:rPr>
        <w:t>如何进入教职工请假</w:t>
      </w:r>
      <w:r>
        <w:t>服务</w:t>
      </w:r>
      <w:bookmarkEnd w:id="8"/>
    </w:p>
    <w:p>
      <w:pPr>
        <w:numPr>
          <w:ilvl w:val="0"/>
          <w:numId w:val="2"/>
        </w:numPr>
        <w:spacing w:before="100" w:beforeAutospacing="1" w:after="100" w:afterAutospacing="1"/>
        <w:rPr>
          <w:rFonts w:ascii="宋体" w:hAnsi="宋体"/>
          <w:sz w:val="24"/>
        </w:rPr>
      </w:pPr>
      <w:r>
        <w:rPr>
          <w:rFonts w:hint="eastAsia" w:ascii="宋体" w:hAnsi="宋体"/>
          <w:sz w:val="24"/>
        </w:rPr>
        <w:t>在安徽商贸学院官网下的校园生活选择人事系统进入人事系统登录页面，如下图所示：</w:t>
      </w:r>
    </w:p>
    <w:p>
      <w:pPr>
        <w:rPr>
          <w:rFonts w:ascii="宋体" w:hAnsi="宋体"/>
          <w:sz w:val="24"/>
        </w:rPr>
      </w:pPr>
      <w:r>
        <w:drawing>
          <wp:inline distT="0" distB="0" distL="0" distR="0">
            <wp:extent cx="5276850" cy="22764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6850" cy="2276475"/>
                    </a:xfrm>
                    <a:prstGeom prst="rect">
                      <a:avLst/>
                    </a:prstGeom>
                    <a:noFill/>
                    <a:ln>
                      <a:noFill/>
                    </a:ln>
                  </pic:spPr>
                </pic:pic>
              </a:graphicData>
            </a:graphic>
          </wp:inline>
        </w:drawing>
      </w:r>
    </w:p>
    <w:p>
      <w:pPr>
        <w:numPr>
          <w:ilvl w:val="0"/>
          <w:numId w:val="2"/>
        </w:numPr>
        <w:spacing w:before="100" w:beforeAutospacing="1" w:after="100" w:afterAutospacing="1"/>
        <w:rPr>
          <w:rFonts w:ascii="宋体" w:hAnsi="宋体"/>
          <w:sz w:val="24"/>
        </w:rPr>
      </w:pPr>
      <w:r>
        <w:rPr>
          <w:rFonts w:hint="eastAsia" w:ascii="宋体" w:hAnsi="宋体"/>
          <w:sz w:val="24"/>
        </w:rPr>
        <w:t>点击如下图所示的登录按钮进行登录，登录用户名为职工号，密码为身份证号码后六位。</w:t>
      </w:r>
    </w:p>
    <w:p>
      <w:r>
        <w:drawing>
          <wp:inline distT="0" distB="0" distL="0" distR="0">
            <wp:extent cx="5276850" cy="2533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6850" cy="2533650"/>
                    </a:xfrm>
                    <a:prstGeom prst="rect">
                      <a:avLst/>
                    </a:prstGeom>
                    <a:noFill/>
                    <a:ln>
                      <a:noFill/>
                    </a:ln>
                  </pic:spPr>
                </pic:pic>
              </a:graphicData>
            </a:graphic>
          </wp:inline>
        </w:drawing>
      </w:r>
    </w:p>
    <w:p>
      <w:r>
        <w:rPr>
          <w:rFonts w:hint="eastAsia"/>
        </w:rPr>
        <w:t>首次登录用户，建议点击右上角登录用户名，选择个人中心进行密码修改，如下图所示：</w:t>
      </w:r>
    </w:p>
    <w:p>
      <w:pPr>
        <w:rPr>
          <w:rFonts w:ascii="宋体" w:hAnsi="宋体"/>
          <w:sz w:val="24"/>
        </w:rPr>
      </w:pPr>
      <w:r>
        <w:drawing>
          <wp:inline distT="0" distB="0" distL="0" distR="0">
            <wp:extent cx="5267325" cy="26955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67325" cy="2695575"/>
                    </a:xfrm>
                    <a:prstGeom prst="rect">
                      <a:avLst/>
                    </a:prstGeom>
                    <a:noFill/>
                    <a:ln>
                      <a:noFill/>
                    </a:ln>
                  </pic:spPr>
                </pic:pic>
              </a:graphicData>
            </a:graphic>
          </wp:inline>
        </w:drawing>
      </w:r>
    </w:p>
    <w:p>
      <w:pPr>
        <w:numPr>
          <w:ilvl w:val="0"/>
          <w:numId w:val="2"/>
        </w:numPr>
        <w:spacing w:before="100" w:beforeAutospacing="1" w:after="100" w:afterAutospacing="1"/>
        <w:rPr>
          <w:rFonts w:ascii="宋体" w:hAnsi="宋体"/>
          <w:sz w:val="24"/>
        </w:rPr>
      </w:pPr>
      <w:r>
        <w:rPr>
          <w:rFonts w:hint="eastAsia" w:ascii="宋体" w:hAnsi="宋体"/>
          <w:sz w:val="24"/>
        </w:rPr>
        <w:t>在</w:t>
      </w:r>
      <w:r>
        <w:rPr>
          <w:rFonts w:ascii="宋体" w:hAnsi="宋体"/>
          <w:sz w:val="24"/>
        </w:rPr>
        <w:t>搜索服务中</w:t>
      </w:r>
      <w:r>
        <w:rPr>
          <w:rFonts w:hint="eastAsia" w:ascii="宋体" w:hAnsi="宋体"/>
          <w:sz w:val="24"/>
        </w:rPr>
        <w:t>输入教职工请假</w:t>
      </w:r>
      <w:r>
        <w:rPr>
          <w:rFonts w:ascii="宋体" w:hAnsi="宋体"/>
          <w:sz w:val="24"/>
        </w:rPr>
        <w:t>进行搜索，然后进入服务，如下图所示：</w:t>
      </w:r>
    </w:p>
    <w:p>
      <w:pPr>
        <w:spacing w:line="360" w:lineRule="auto"/>
        <w:rPr>
          <w:sz w:val="24"/>
        </w:rPr>
      </w:pPr>
      <w:r>
        <w:drawing>
          <wp:inline distT="0" distB="0" distL="0" distR="0">
            <wp:extent cx="5267325" cy="21812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67325" cy="2181225"/>
                    </a:xfrm>
                    <a:prstGeom prst="rect">
                      <a:avLst/>
                    </a:prstGeom>
                    <a:noFill/>
                    <a:ln>
                      <a:noFill/>
                    </a:ln>
                  </pic:spPr>
                </pic:pic>
              </a:graphicData>
            </a:graphic>
          </wp:inline>
        </w:drawing>
      </w:r>
    </w:p>
    <w:p>
      <w:pPr>
        <w:spacing w:line="360" w:lineRule="auto"/>
        <w:ind w:firstLine="480" w:firstLineChars="200"/>
        <w:rPr>
          <w:sz w:val="24"/>
        </w:rPr>
      </w:pPr>
    </w:p>
    <w:p>
      <w:pPr>
        <w:pStyle w:val="2"/>
        <w:pageBreakBefore w:val="0"/>
        <w:ind w:left="431" w:hanging="431"/>
      </w:pPr>
      <w:bookmarkStart w:id="9" w:name="_Toc178389927"/>
      <w:bookmarkStart w:id="10" w:name="_Toc515459076"/>
      <w:bookmarkStart w:id="11" w:name="_Toc178153902"/>
      <w:r>
        <w:rPr>
          <w:rFonts w:hint="eastAsia"/>
        </w:rPr>
        <w:t>系统使用</w:t>
      </w:r>
      <w:bookmarkEnd w:id="9"/>
      <w:bookmarkEnd w:id="10"/>
      <w:bookmarkEnd w:id="11"/>
    </w:p>
    <w:p>
      <w:pPr>
        <w:pStyle w:val="3"/>
        <w:rPr>
          <w:color w:val="000000"/>
        </w:rPr>
      </w:pPr>
      <w:bookmarkStart w:id="12" w:name="_Toc515459077"/>
      <w:r>
        <w:rPr>
          <w:rFonts w:hint="eastAsia"/>
          <w:color w:val="000000"/>
        </w:rPr>
        <w:t>普通教</w:t>
      </w:r>
      <w:r>
        <w:rPr>
          <w:color w:val="000000"/>
        </w:rPr>
        <w:t>职工角色</w:t>
      </w:r>
      <w:bookmarkEnd w:id="12"/>
    </w:p>
    <w:p>
      <w:pPr>
        <w:numPr>
          <w:ilvl w:val="0"/>
          <w:numId w:val="3"/>
        </w:numPr>
        <w:spacing w:before="156" w:beforeLines="50" w:after="156" w:afterLines="50"/>
        <w:rPr>
          <w:color w:val="000000"/>
          <w:sz w:val="24"/>
        </w:rPr>
      </w:pPr>
      <w:r>
        <w:rPr>
          <w:rFonts w:hint="eastAsia"/>
          <w:color w:val="000000"/>
          <w:sz w:val="24"/>
        </w:rPr>
        <w:t>发起请假</w:t>
      </w:r>
    </w:p>
    <w:p>
      <w:pPr>
        <w:spacing w:before="156" w:beforeLines="50" w:after="156" w:afterLines="50"/>
        <w:rPr>
          <w:color w:val="000000"/>
          <w:sz w:val="24"/>
        </w:rPr>
      </w:pPr>
      <w:r>
        <w:rPr>
          <w:rFonts w:hint="eastAsia"/>
          <w:color w:val="000000"/>
          <w:sz w:val="24"/>
        </w:rPr>
        <w:t>进入教职工请假</w:t>
      </w:r>
      <w:r>
        <w:rPr>
          <w:color w:val="000000"/>
          <w:sz w:val="24"/>
        </w:rPr>
        <w:t>服务后，</w:t>
      </w:r>
      <w:r>
        <w:rPr>
          <w:rFonts w:hint="eastAsia"/>
          <w:color w:val="000000"/>
          <w:sz w:val="24"/>
        </w:rPr>
        <w:t>老师可以在发起请假里进行请假申请的填写</w:t>
      </w:r>
      <w:r>
        <w:rPr>
          <w:color w:val="000000"/>
          <w:sz w:val="24"/>
        </w:rPr>
        <w:t>，如下图所示：</w:t>
      </w:r>
    </w:p>
    <w:p>
      <w:pPr>
        <w:spacing w:before="156" w:beforeLines="50" w:after="156" w:afterLines="50"/>
      </w:pPr>
      <w:r>
        <w:drawing>
          <wp:inline distT="0" distB="0" distL="0" distR="0">
            <wp:extent cx="5267325" cy="24574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7325" cy="2457450"/>
                    </a:xfrm>
                    <a:prstGeom prst="rect">
                      <a:avLst/>
                    </a:prstGeom>
                    <a:noFill/>
                    <a:ln>
                      <a:noFill/>
                    </a:ln>
                  </pic:spPr>
                </pic:pic>
              </a:graphicData>
            </a:graphic>
          </wp:inline>
        </w:drawing>
      </w:r>
    </w:p>
    <w:p>
      <w:pPr>
        <w:numPr>
          <w:ilvl w:val="0"/>
          <w:numId w:val="3"/>
        </w:numPr>
        <w:spacing w:before="156" w:beforeLines="50" w:after="156" w:afterLines="50"/>
        <w:rPr>
          <w:sz w:val="24"/>
        </w:rPr>
      </w:pPr>
      <w:r>
        <w:rPr>
          <w:rFonts w:hint="eastAsia"/>
          <w:sz w:val="24"/>
        </w:rPr>
        <w:t>我的销假</w:t>
      </w:r>
    </w:p>
    <w:p>
      <w:pPr>
        <w:spacing w:before="156" w:beforeLines="50" w:after="156" w:afterLines="50"/>
        <w:rPr>
          <w:sz w:val="24"/>
        </w:rPr>
      </w:pPr>
      <w:r>
        <w:rPr>
          <w:rFonts w:hint="eastAsia"/>
          <w:sz w:val="24"/>
        </w:rPr>
        <w:t>可对已发起的请假申请进行销假</w:t>
      </w:r>
      <w:r>
        <w:rPr>
          <w:sz w:val="24"/>
        </w:rPr>
        <w:t>，如下图所示：</w:t>
      </w:r>
    </w:p>
    <w:p>
      <w:pPr>
        <w:spacing w:before="156" w:beforeLines="50" w:after="156" w:afterLines="50"/>
      </w:pPr>
      <w:r>
        <w:drawing>
          <wp:inline distT="0" distB="0" distL="0" distR="0">
            <wp:extent cx="5276850" cy="25336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6850" cy="2533650"/>
                    </a:xfrm>
                    <a:prstGeom prst="rect">
                      <a:avLst/>
                    </a:prstGeom>
                    <a:noFill/>
                    <a:ln>
                      <a:noFill/>
                    </a:ln>
                  </pic:spPr>
                </pic:pic>
              </a:graphicData>
            </a:graphic>
          </wp:inline>
        </w:drawing>
      </w:r>
    </w:p>
    <w:p>
      <w:pPr>
        <w:numPr>
          <w:ilvl w:val="0"/>
          <w:numId w:val="3"/>
        </w:numPr>
        <w:spacing w:before="156" w:beforeLines="50" w:after="156" w:afterLines="50"/>
        <w:rPr>
          <w:sz w:val="24"/>
        </w:rPr>
      </w:pPr>
      <w:r>
        <w:rPr>
          <w:rFonts w:hint="eastAsia"/>
          <w:sz w:val="24"/>
        </w:rPr>
        <w:t>请假历史</w:t>
      </w:r>
    </w:p>
    <w:p>
      <w:pPr>
        <w:spacing w:before="156" w:beforeLines="50" w:after="156" w:afterLines="50"/>
        <w:rPr>
          <w:sz w:val="24"/>
        </w:rPr>
      </w:pPr>
      <w:r>
        <w:rPr>
          <w:rFonts w:hint="eastAsia"/>
          <w:sz w:val="24"/>
        </w:rPr>
        <w:t>可对自己的请假历史进行查询</w:t>
      </w:r>
      <w:r>
        <w:rPr>
          <w:sz w:val="24"/>
        </w:rPr>
        <w:t>，如下图所</w:t>
      </w:r>
      <w:r>
        <w:rPr>
          <w:rFonts w:hint="eastAsia"/>
          <w:sz w:val="24"/>
        </w:rPr>
        <w:t>示</w:t>
      </w:r>
      <w:r>
        <w:rPr>
          <w:sz w:val="24"/>
        </w:rPr>
        <w:t>：</w:t>
      </w:r>
    </w:p>
    <w:p>
      <w:pPr>
        <w:spacing w:before="156" w:beforeLines="50" w:after="156" w:afterLines="50"/>
        <w:rPr>
          <w:i/>
          <w:iCs/>
          <w:color w:val="0000FF"/>
        </w:rPr>
      </w:pPr>
      <w:r>
        <w:drawing>
          <wp:inline distT="0" distB="0" distL="0" distR="0">
            <wp:extent cx="5267325" cy="24765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67325" cy="2476500"/>
                    </a:xfrm>
                    <a:prstGeom prst="rect">
                      <a:avLst/>
                    </a:prstGeom>
                    <a:noFill/>
                    <a:ln>
                      <a:noFill/>
                    </a:ln>
                  </pic:spPr>
                </pic:pic>
              </a:graphicData>
            </a:graphic>
          </wp:inline>
        </w:drawing>
      </w:r>
    </w:p>
    <w:p>
      <w:pPr>
        <w:pStyle w:val="3"/>
      </w:pPr>
      <w:bookmarkStart w:id="13" w:name="_Toc515459078"/>
      <w:r>
        <w:rPr>
          <w:rFonts w:hint="eastAsia"/>
        </w:rPr>
        <w:t>学院（部门</w:t>
      </w:r>
      <w:r>
        <w:t>）</w:t>
      </w:r>
      <w:r>
        <w:rPr>
          <w:rFonts w:hint="eastAsia"/>
        </w:rPr>
        <w:t>角色</w:t>
      </w:r>
      <w:bookmarkEnd w:id="13"/>
    </w:p>
    <w:p>
      <w:pPr>
        <w:numPr>
          <w:ilvl w:val="0"/>
          <w:numId w:val="4"/>
        </w:numPr>
        <w:spacing w:before="100" w:beforeAutospacing="1" w:after="100" w:afterAutospacing="1"/>
        <w:rPr>
          <w:sz w:val="24"/>
        </w:rPr>
      </w:pPr>
      <w:r>
        <w:rPr>
          <w:rFonts w:hint="eastAsia"/>
          <w:sz w:val="24"/>
        </w:rPr>
        <w:t>请假</w:t>
      </w:r>
      <w:r>
        <w:rPr>
          <w:sz w:val="24"/>
        </w:rPr>
        <w:t>审核</w:t>
      </w:r>
    </w:p>
    <w:p>
      <w:pPr>
        <w:spacing w:before="156" w:beforeLines="50" w:after="156" w:afterLines="50"/>
        <w:rPr>
          <w:sz w:val="24"/>
        </w:rPr>
      </w:pPr>
      <w:r>
        <w:rPr>
          <w:rFonts w:hint="eastAsia"/>
          <w:sz w:val="24"/>
        </w:rPr>
        <w:t>可对本单位所有人员的请假申请进行审核，如</w:t>
      </w:r>
      <w:r>
        <w:rPr>
          <w:sz w:val="24"/>
        </w:rPr>
        <w:t>下图所示：</w:t>
      </w:r>
    </w:p>
    <w:p>
      <w:pPr>
        <w:spacing w:before="156" w:beforeLines="50" w:after="156" w:afterLines="50"/>
      </w:pPr>
      <w:r>
        <w:drawing>
          <wp:inline distT="0" distB="0" distL="0" distR="0">
            <wp:extent cx="5276850" cy="2228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6850" cy="2228850"/>
                    </a:xfrm>
                    <a:prstGeom prst="rect">
                      <a:avLst/>
                    </a:prstGeom>
                    <a:noFill/>
                    <a:ln>
                      <a:noFill/>
                    </a:ln>
                  </pic:spPr>
                </pic:pic>
              </a:graphicData>
            </a:graphic>
          </wp:inline>
        </w:drawing>
      </w:r>
    </w:p>
    <w:p>
      <w:pPr>
        <w:numPr>
          <w:ilvl w:val="0"/>
          <w:numId w:val="4"/>
        </w:numPr>
        <w:spacing w:before="100" w:beforeAutospacing="1" w:after="100" w:afterAutospacing="1"/>
        <w:rPr>
          <w:sz w:val="24"/>
        </w:rPr>
      </w:pPr>
      <w:r>
        <w:rPr>
          <w:rFonts w:hint="eastAsia"/>
          <w:sz w:val="24"/>
        </w:rPr>
        <w:t>销假</w:t>
      </w:r>
      <w:r>
        <w:rPr>
          <w:sz w:val="24"/>
        </w:rPr>
        <w:t>审核</w:t>
      </w:r>
    </w:p>
    <w:p>
      <w:pPr>
        <w:spacing w:before="156" w:beforeLines="50" w:after="156" w:afterLines="50"/>
        <w:rPr>
          <w:sz w:val="24"/>
        </w:rPr>
      </w:pPr>
      <w:r>
        <w:rPr>
          <w:rFonts w:hint="eastAsia"/>
          <w:sz w:val="24"/>
        </w:rPr>
        <w:t>可对本单位所有人员的销假申请进行审核，如</w:t>
      </w:r>
      <w:r>
        <w:rPr>
          <w:sz w:val="24"/>
        </w:rPr>
        <w:t>下图所示</w:t>
      </w:r>
      <w:r>
        <w:rPr>
          <w:rFonts w:hint="eastAsia"/>
          <w:sz w:val="24"/>
        </w:rPr>
        <w:t>：</w:t>
      </w:r>
    </w:p>
    <w:p>
      <w:pPr>
        <w:spacing w:before="156" w:beforeLines="50" w:after="156" w:afterLines="50"/>
        <w:rPr>
          <w:b/>
        </w:rPr>
      </w:pPr>
      <w:r>
        <w:drawing>
          <wp:inline distT="0" distB="0" distL="0" distR="0">
            <wp:extent cx="5276850" cy="2781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6850" cy="2781300"/>
                    </a:xfrm>
                    <a:prstGeom prst="rect">
                      <a:avLst/>
                    </a:prstGeom>
                    <a:noFill/>
                    <a:ln>
                      <a:noFill/>
                    </a:ln>
                  </pic:spPr>
                </pic:pic>
              </a:graphicData>
            </a:graphic>
          </wp:inline>
        </w:drawing>
      </w:r>
    </w:p>
    <w:p>
      <w:pPr>
        <w:numPr>
          <w:ilvl w:val="0"/>
          <w:numId w:val="4"/>
        </w:numPr>
        <w:spacing w:before="100" w:beforeAutospacing="1" w:after="100" w:afterAutospacing="1"/>
        <w:rPr>
          <w:sz w:val="24"/>
        </w:rPr>
      </w:pPr>
      <w:r>
        <w:rPr>
          <w:rFonts w:hint="eastAsia"/>
          <w:sz w:val="24"/>
        </w:rPr>
        <w:t>销假</w:t>
      </w:r>
      <w:r>
        <w:rPr>
          <w:sz w:val="24"/>
        </w:rPr>
        <w:t>审核</w:t>
      </w:r>
    </w:p>
    <w:p>
      <w:pPr>
        <w:spacing w:before="156" w:beforeLines="50" w:after="156" w:afterLines="50"/>
        <w:rPr>
          <w:sz w:val="24"/>
        </w:rPr>
      </w:pPr>
      <w:r>
        <w:rPr>
          <w:rFonts w:hint="eastAsia"/>
          <w:sz w:val="24"/>
        </w:rPr>
        <w:t>可对本单位所有人员的请假情况根据时间段进行统计，如下图所示：</w:t>
      </w:r>
    </w:p>
    <w:p>
      <w:pPr>
        <w:spacing w:before="156" w:beforeLines="50" w:after="156" w:afterLines="50"/>
        <w:rPr>
          <w:sz w:val="24"/>
        </w:rPr>
      </w:pPr>
      <w:r>
        <w:drawing>
          <wp:inline distT="0" distB="0" distL="0" distR="0">
            <wp:extent cx="5267325" cy="27241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67325" cy="2724150"/>
                    </a:xfrm>
                    <a:prstGeom prst="rect">
                      <a:avLst/>
                    </a:prstGeom>
                    <a:noFill/>
                    <a:ln>
                      <a:noFill/>
                    </a:ln>
                  </pic:spPr>
                </pic:pic>
              </a:graphicData>
            </a:graphic>
          </wp:inline>
        </w:drawing>
      </w:r>
    </w:p>
    <w:p>
      <w:pPr>
        <w:wordWrap w:val="0"/>
        <w:jc w:val="right"/>
        <w:rPr>
          <w:b/>
        </w:rPr>
      </w:pPr>
      <w:r>
        <w:rPr>
          <w:rFonts w:hint="eastAsia"/>
          <w:b/>
        </w:rPr>
        <w:t>＝＝ 文档结束 ＝＝</w:t>
      </w:r>
      <w:bookmarkEnd w:id="4"/>
      <w:bookmarkEnd w:id="5"/>
      <w:bookmarkEnd w:id="6"/>
    </w:p>
    <w:p>
      <w:pPr>
        <w:ind w:firstLine="600" w:firstLineChars="200"/>
        <w:rPr>
          <w:rFonts w:ascii="宋体" w:hAnsi="宋体" w:eastAsia="宋体" w:cs="宋体"/>
          <w:color w:val="434343"/>
          <w:sz w:val="30"/>
          <w:szCs w:val="30"/>
        </w:rPr>
      </w:pPr>
    </w:p>
    <w:p>
      <w:bookmarkStart w:id="14" w:name="_GoBack"/>
      <w:bookmarkEnd w:id="1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C2F1C"/>
    <w:multiLevelType w:val="multilevel"/>
    <w:tmpl w:val="09AC2F1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7934A4D"/>
    <w:multiLevelType w:val="multilevel"/>
    <w:tmpl w:val="37934A4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9842B18"/>
    <w:multiLevelType w:val="multilevel"/>
    <w:tmpl w:val="39842B1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61A0C52"/>
    <w:multiLevelType w:val="multilevel"/>
    <w:tmpl w:val="461A0C52"/>
    <w:lvl w:ilvl="0" w:tentative="0">
      <w:start w:val="1"/>
      <w:numFmt w:val="decimal"/>
      <w:pStyle w:val="2"/>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2E3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pageBreakBefore/>
      <w:numPr>
        <w:ilvl w:val="0"/>
        <w:numId w:val="1"/>
      </w:numPr>
      <w:spacing w:before="100" w:beforeAutospacing="1" w:after="100" w:afterAutospacing="1"/>
      <w:outlineLvl w:val="0"/>
    </w:pPr>
    <w:rPr>
      <w:rFonts w:ascii="Times New Roman" w:hAnsi="Times New Roman" w:eastAsia="宋体" w:cs="Times New Roman"/>
      <w:b/>
      <w:bCs/>
      <w:kern w:val="44"/>
      <w:sz w:val="44"/>
      <w:szCs w:val="44"/>
    </w:rPr>
  </w:style>
  <w:style w:type="paragraph" w:styleId="3">
    <w:name w:val="heading 2"/>
    <w:basedOn w:val="1"/>
    <w:next w:val="1"/>
    <w:qFormat/>
    <w:uiPriority w:val="0"/>
    <w:pPr>
      <w:keepNext/>
      <w:keepLines/>
      <w:numPr>
        <w:ilvl w:val="1"/>
        <w:numId w:val="1"/>
      </w:numPr>
      <w:spacing w:before="100" w:beforeAutospacing="1" w:after="100" w:afterAutospacing="1"/>
      <w:outlineLvl w:val="1"/>
    </w:pPr>
    <w:rPr>
      <w:rFonts w:ascii="Times New Roman" w:hAnsi="Times New Roman" w:eastAsia="宋体" w:cs="Times New Roman"/>
      <w:b/>
      <w:bCs/>
      <w:sz w:val="32"/>
      <w:szCs w:val="32"/>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customStyle="1" w:styleId="6">
    <w:name w:val="标准文本"/>
    <w:basedOn w:val="1"/>
    <w:qFormat/>
    <w:uiPriority w:val="0"/>
    <w:pPr>
      <w:spacing w:line="360" w:lineRule="auto"/>
      <w:ind w:firstLine="480" w:firstLineChars="200"/>
    </w:pPr>
    <w:rPr>
      <w:rFonts w:ascii="Times New Roman" w:hAnsi="Times New Roman" w:eastAsia="宋体" w:cs="宋体"/>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wy</dc:creator>
  <cp:lastModifiedBy>汪悦</cp:lastModifiedBy>
  <dcterms:modified xsi:type="dcterms:W3CDTF">2019-03-26T09:11:54Z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